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09" w:rsidRPr="00391309" w:rsidRDefault="00391309" w:rsidP="00391309">
      <w:pPr>
        <w:widowControl/>
        <w:shd w:val="clear" w:color="auto" w:fill="FFF9E3"/>
        <w:jc w:val="center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臺中市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霧峰</w:t>
      </w: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區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光正</w:t>
      </w: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國民小學教育儲蓄戶執行規定</w:t>
      </w:r>
    </w:p>
    <w:p w:rsidR="00391309" w:rsidRPr="00391309" w:rsidRDefault="00391309" w:rsidP="00391309">
      <w:pPr>
        <w:widowControl/>
        <w:shd w:val="clear" w:color="auto" w:fill="FFF9E3"/>
        <w:wordWrap w:val="0"/>
        <w:jc w:val="right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103年10月</w:t>
      </w:r>
      <w:r w:rsidR="00C30577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27</w:t>
      </w: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日校務會議通過</w:t>
      </w:r>
    </w:p>
    <w:p w:rsidR="00391309" w:rsidRPr="00391309" w:rsidRDefault="00391309" w:rsidP="00391309">
      <w:pPr>
        <w:widowControl/>
        <w:shd w:val="clear" w:color="auto" w:fill="FFF9E3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壹、依據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一、各級學校扶助學生就學勸募條例。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二、各級學校扶助學生就學勸募許可申請辦法。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三、各級學校教育儲蓄戶管理小組組成及運作辦法。</w:t>
      </w:r>
    </w:p>
    <w:p w:rsidR="00391309" w:rsidRPr="00391309" w:rsidRDefault="00391309" w:rsidP="00391309">
      <w:pPr>
        <w:widowControl/>
        <w:shd w:val="clear" w:color="auto" w:fill="FFF9E3"/>
        <w:ind w:left="480" w:hanging="480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貳、勸募目的：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一、為扶助本校經濟弱勢之在學學生（指家庭狀況屬低收入戶、中低收入戶、突遭變故、因其他特殊狀況造成家庭經濟困難，致無法順利接受學校教育之在學學生），本校特設置教育儲蓄戶(以下簡稱本專戶)，專款補助，使學生順利就學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二、在嚴謹透明的動支程序下，善用社會各界捐款，確實幫助需要幫助的學生。</w:t>
      </w:r>
    </w:p>
    <w:p w:rsidR="00391309" w:rsidRPr="00391309" w:rsidRDefault="00391309" w:rsidP="00391309">
      <w:pPr>
        <w:widowControl/>
        <w:shd w:val="clear" w:color="auto" w:fill="FFF9E3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參、勸募方式：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一、於教育部教育儲蓄戶網站辦理全國公開勸募。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二、捐款流程：</w:t>
      </w:r>
    </w:p>
    <w:p w:rsidR="00391309" w:rsidRPr="00391309" w:rsidRDefault="00391309" w:rsidP="00391309">
      <w:pPr>
        <w:widowControl/>
        <w:shd w:val="clear" w:color="auto" w:fill="FFF9E3"/>
        <w:ind w:left="851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（一）捐款人填寫捐款意願書。</w:t>
      </w:r>
    </w:p>
    <w:p w:rsidR="00391309" w:rsidRPr="00391309" w:rsidRDefault="00391309" w:rsidP="00391309">
      <w:pPr>
        <w:widowControl/>
        <w:shd w:val="clear" w:color="auto" w:fill="FFF9E3"/>
        <w:ind w:left="851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（二）匯款至本校教育儲蓄戶。</w:t>
      </w:r>
    </w:p>
    <w:p w:rsidR="00391309" w:rsidRPr="00391309" w:rsidRDefault="00391309" w:rsidP="00391309">
      <w:pPr>
        <w:widowControl/>
        <w:shd w:val="clear" w:color="auto" w:fill="FFF9E3"/>
        <w:ind w:left="851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（三）3-5個工作天後於教育儲蓄戶網站查詢捐款是否成功。</w:t>
      </w:r>
    </w:p>
    <w:p w:rsidR="00391309" w:rsidRPr="00391309" w:rsidRDefault="00391309" w:rsidP="00391309">
      <w:pPr>
        <w:widowControl/>
        <w:shd w:val="clear" w:color="auto" w:fill="FFF9E3"/>
        <w:ind w:left="851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（四）學校開立收據寄發捐款人。</w:t>
      </w:r>
    </w:p>
    <w:p w:rsidR="00391309" w:rsidRPr="00391309" w:rsidRDefault="00391309" w:rsidP="00391309">
      <w:pPr>
        <w:widowControl/>
        <w:shd w:val="clear" w:color="auto" w:fill="FFF9E3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肆、經費存管：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一、本校另行開立專戶儲存經費，其經費收支採代收代付方式，專帳管理，專款專用。(戶名：臺中市</w:t>
      </w: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霧峰</w:t>
      </w: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區</w:t>
      </w: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光正</w:t>
      </w: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國</w:t>
      </w: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民小學</w:t>
      </w: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教育儲蓄專戶；帳號：037-038-09452-4；代理公庫名稱：臺灣銀行霧峰分行</w:t>
      </w: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；</w:t>
      </w: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銀行代碼：004)。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二、本校為教育儲蓄戶之收支、保管及運用，設教育儲蓄戶管理小組</w:t>
      </w:r>
      <w:r w:rsidR="0064671B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（</w:t>
      </w: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以下稱為本小組</w:t>
      </w:r>
      <w:r w:rsidR="0064671B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）</w:t>
      </w: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。</w:t>
      </w:r>
    </w:p>
    <w:p w:rsidR="00391309" w:rsidRPr="00391309" w:rsidRDefault="00391309" w:rsidP="00391309">
      <w:pPr>
        <w:widowControl/>
        <w:shd w:val="clear" w:color="auto" w:fill="FFF9E3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伍、組織與職掌：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一、本小組設置委員</w:t>
      </w: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6</w:t>
      </w: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人，其組織成員如下:</w:t>
      </w:r>
    </w:p>
    <w:p w:rsidR="00391309" w:rsidRPr="00391309" w:rsidRDefault="00391309" w:rsidP="00A6081B">
      <w:pPr>
        <w:widowControl/>
        <w:shd w:val="clear" w:color="auto" w:fill="FFF9E3"/>
        <w:ind w:leftChars="374" w:left="1418" w:hangingChars="200" w:hanging="520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(一)委員兼召集人:校長</w:t>
      </w:r>
    </w:p>
    <w:p w:rsidR="00391309" w:rsidRPr="00391309" w:rsidRDefault="00391309" w:rsidP="00A6081B">
      <w:pPr>
        <w:widowControl/>
        <w:shd w:val="clear" w:color="auto" w:fill="FFF9E3"/>
        <w:ind w:leftChars="374" w:left="1418" w:hangingChars="200" w:hanging="520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(二)委員兼執行秘書:</w:t>
      </w: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總務</w:t>
      </w: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主任</w:t>
      </w:r>
    </w:p>
    <w:p w:rsidR="00391309" w:rsidRPr="00041CA5" w:rsidRDefault="00391309" w:rsidP="00A6081B">
      <w:pPr>
        <w:widowControl/>
        <w:shd w:val="clear" w:color="auto" w:fill="FFF9E3"/>
        <w:ind w:leftChars="374" w:left="1418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(三)委員</w:t>
      </w:r>
      <w:r w:rsidR="00041CA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：</w:t>
      </w: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家長會代表(家長委員會向校長推薦</w:t>
      </w: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2</w:t>
      </w: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人)、教</w:t>
      </w: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導主任、主計</w:t>
      </w: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二、本小組委員為無給職，由校長聘(派)兼之，任期一年，得續聘(派)之。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三、本小組之職掌及任務依教育部「各級學校扶助學生就學勸募條例」第八條及「各級學校教育儲蓄戶管理小組組成及運作辦法」之規定。</w:t>
      </w:r>
    </w:p>
    <w:p w:rsidR="00391309" w:rsidRPr="00391309" w:rsidRDefault="00391309" w:rsidP="00391309">
      <w:pPr>
        <w:widowControl/>
        <w:shd w:val="clear" w:color="auto" w:fill="FFF9E3"/>
        <w:ind w:left="480" w:hanging="480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陸、補助對象：</w:t>
      </w:r>
    </w:p>
    <w:p w:rsidR="00391309" w:rsidRPr="00391309" w:rsidRDefault="00391309" w:rsidP="00391309">
      <w:pPr>
        <w:widowControl/>
        <w:shd w:val="clear" w:color="auto" w:fill="FFF9E3"/>
        <w:ind w:left="480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本專戶限補助符合下列條件之一，致無法順利接受學校教育的本校在學學生(以下簡稱個案學生)：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一、家庭狀況屬低收入戶之學生。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二、家庭狀況屬中低收入戶之學生。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三、家庭突遭變故。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四、因其他特殊狀況造成家庭經濟困難。</w:t>
      </w:r>
    </w:p>
    <w:p w:rsidR="00391309" w:rsidRPr="00391309" w:rsidRDefault="00391309" w:rsidP="00391309">
      <w:pPr>
        <w:widowControl/>
        <w:shd w:val="clear" w:color="auto" w:fill="FFF9E3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柒、補助經費用途：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lastRenderedPageBreak/>
        <w:t>一、本專戶補助經費用途限於本校在學個案學生之下列項目之一：</w:t>
      </w:r>
    </w:p>
    <w:p w:rsidR="00391309" w:rsidRPr="00A6081B" w:rsidRDefault="00391309" w:rsidP="00A6081B">
      <w:pPr>
        <w:widowControl/>
        <w:shd w:val="clear" w:color="auto" w:fill="FFF9E3"/>
        <w:ind w:leftChars="374" w:left="1418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(一)學費。</w:t>
      </w:r>
    </w:p>
    <w:p w:rsidR="00391309" w:rsidRPr="00A6081B" w:rsidRDefault="00391309" w:rsidP="00A6081B">
      <w:pPr>
        <w:widowControl/>
        <w:shd w:val="clear" w:color="auto" w:fill="FFF9E3"/>
        <w:ind w:leftChars="374" w:left="1418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(二)雜費。</w:t>
      </w:r>
    </w:p>
    <w:p w:rsidR="00391309" w:rsidRPr="00A6081B" w:rsidRDefault="00391309" w:rsidP="00A6081B">
      <w:pPr>
        <w:widowControl/>
        <w:shd w:val="clear" w:color="auto" w:fill="FFF9E3"/>
        <w:ind w:leftChars="374" w:left="1418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(三)代收代辦費。</w:t>
      </w:r>
    </w:p>
    <w:p w:rsidR="00391309" w:rsidRPr="00A6081B" w:rsidRDefault="00391309" w:rsidP="00A6081B">
      <w:pPr>
        <w:widowControl/>
        <w:shd w:val="clear" w:color="auto" w:fill="FFF9E3"/>
        <w:ind w:leftChars="374" w:left="1418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(四)餐費(含早餐、午餐、晚餐)。</w:t>
      </w:r>
    </w:p>
    <w:p w:rsidR="00391309" w:rsidRPr="00A6081B" w:rsidRDefault="00391309" w:rsidP="00A6081B">
      <w:pPr>
        <w:widowControl/>
        <w:shd w:val="clear" w:color="auto" w:fill="FFF9E3"/>
        <w:ind w:leftChars="374" w:left="1418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(五)與教育相關之生活費用。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二、捐款人有指定對象或用途者，應依其指定對象或用途之需求項目支用。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三、前項指定對象於本校畢業後，原捐款仍有賸餘者，應報臺中市政府教育局核准後，依本條例所定扶助經濟弱勢學生之目的，補助其他學生。但捐款人指定由原指定對象繼續支用者，得將勸募所得移轉其他學校教育儲蓄戶繼續執行。</w:t>
      </w:r>
    </w:p>
    <w:p w:rsidR="00391309" w:rsidRPr="00391309" w:rsidRDefault="00391309" w:rsidP="00391309">
      <w:pPr>
        <w:widowControl/>
        <w:shd w:val="clear" w:color="auto" w:fill="FFF9E3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捌、補助基準：如附件一</w:t>
      </w:r>
    </w:p>
    <w:p w:rsidR="00391309" w:rsidRPr="00391309" w:rsidRDefault="00391309" w:rsidP="00391309">
      <w:pPr>
        <w:widowControl/>
        <w:shd w:val="clear" w:color="auto" w:fill="FFF9E3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玖、經費動支程序及方式：</w:t>
      </w:r>
    </w:p>
    <w:p w:rsidR="00487736" w:rsidRPr="00391309" w:rsidRDefault="00391309" w:rsidP="00487736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一、校長及教職員工發現某個案學生需要協助，得提出補助之書面申請（如附件二）</w:t>
      </w:r>
      <w:r w:rsidR="00487736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二、經本校教育儲蓄戶管理小組審查通過後，依學校會計、出納相關規定辦理撥款。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三、若家長發現某個案學生需要協助，亦得向校長及教職員工反映，並依規定程序申請。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四、審核前得依需要，邀請個案學生導師、協同相關人員進行家庭訪問並填寫訪視紀錄表，個案學生之導師得列席本小組會議陳述意見。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五、會議結束後一星期內簽報校長，依決議事項執行。</w:t>
      </w:r>
    </w:p>
    <w:p w:rsidR="00391309" w:rsidRPr="00391309" w:rsidRDefault="00391309" w:rsidP="00391309">
      <w:pPr>
        <w:widowControl/>
        <w:shd w:val="clear" w:color="auto" w:fill="FFF9E3"/>
        <w:ind w:left="480" w:hanging="480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拾、捐款人之褒獎依本市規定，函報市政府表揚或由本校開立感謝狀。</w:t>
      </w:r>
    </w:p>
    <w:p w:rsidR="00391309" w:rsidRPr="00391309" w:rsidRDefault="00391309" w:rsidP="00391309">
      <w:pPr>
        <w:widowControl/>
        <w:shd w:val="clear" w:color="auto" w:fill="FFF9E3"/>
        <w:ind w:left="480" w:hanging="480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拾壹、公開徵信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一、於教育部教育儲蓄戶網站公告下列資料，以為公開徵信：</w:t>
      </w:r>
    </w:p>
    <w:p w:rsidR="00391309" w:rsidRPr="00391309" w:rsidRDefault="00391309" w:rsidP="00A6081B">
      <w:pPr>
        <w:widowControl/>
        <w:shd w:val="clear" w:color="auto" w:fill="FFF9E3"/>
        <w:ind w:leftChars="374" w:left="1418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(一)定期將捐贈人之基本資料(捐贈者名稱或姓名、捐贈金額、捐贈年月及捐贈用途、收據編號)及辦理情形公開徵信。</w:t>
      </w:r>
    </w:p>
    <w:p w:rsidR="00391309" w:rsidRPr="00391309" w:rsidRDefault="00391309" w:rsidP="00A6081B">
      <w:pPr>
        <w:widowControl/>
        <w:shd w:val="clear" w:color="auto" w:fill="FFF9E3"/>
        <w:ind w:leftChars="374" w:left="1418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(二)學校每月應於教育部指定之網站，公告教育儲蓄戶之經費收支明細，以公開徵信。</w:t>
      </w:r>
    </w:p>
    <w:p w:rsidR="00391309" w:rsidRPr="00391309" w:rsidRDefault="00391309" w:rsidP="00A6081B">
      <w:pPr>
        <w:widowControl/>
        <w:shd w:val="clear" w:color="auto" w:fill="FFF9E3"/>
        <w:ind w:leftChars="374" w:left="1418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(三)學校應於每年一月三十一日前，將前一年度教育儲蓄戶收支報告及結餘留用情形，報學校主管機關備查，並公告於教育部指定之網站，以公開徵信。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二、公告之內容應依資訊保護法等相關規定辦理。</w:t>
      </w:r>
    </w:p>
    <w:p w:rsidR="00391309" w:rsidRPr="00391309" w:rsidRDefault="00391309" w:rsidP="00391309">
      <w:pPr>
        <w:widowControl/>
        <w:shd w:val="clear" w:color="auto" w:fill="FFF9E3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拾貳、預期效益：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一、扶助本校經濟弱勢之在學學生，由本校專戶專款補助，使其能順利接受學校教育。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二、善用社會各界捐款，在嚴謹透明的動支程序下，確實幫助需要幫助的學生。</w:t>
      </w:r>
    </w:p>
    <w:p w:rsidR="00391309" w:rsidRPr="00391309" w:rsidRDefault="00391309" w:rsidP="00391309">
      <w:pPr>
        <w:widowControl/>
        <w:shd w:val="clear" w:color="auto" w:fill="FFF9E3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拾參、其他相關事項：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一、本小組運作之經費，由學校相關預算內支應，不得由教育儲蓄戶款項支應。</w:t>
      </w:r>
    </w:p>
    <w:p w:rsidR="00391309" w:rsidRPr="00391309" w:rsidRDefault="00391309" w:rsidP="0064671B">
      <w:pPr>
        <w:widowControl/>
        <w:shd w:val="clear" w:color="auto" w:fill="FFF9E3"/>
        <w:ind w:leftChars="197" w:left="993" w:hangingChars="200" w:hanging="52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lastRenderedPageBreak/>
        <w:t>二、本專戶勸募所得金錢及其孳息得不斷滾存，專用於補助經濟弱勢學生之學費、雜費、代收代辦費、餐費或教育相關之生活費用，並不得用於與經濟弱勢學生就學無關之支出。</w:t>
      </w:r>
    </w:p>
    <w:p w:rsidR="00391309" w:rsidRPr="00391309" w:rsidRDefault="00391309" w:rsidP="00391309">
      <w:pPr>
        <w:widowControl/>
        <w:shd w:val="clear" w:color="auto" w:fill="FFF9E3"/>
        <w:jc w:val="both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391309"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拾肆、本執行規定經校務會議通過後實施。</w:t>
      </w:r>
    </w:p>
    <w:p w:rsidR="00AF775C" w:rsidRDefault="00AF775C">
      <w:pPr>
        <w:widowControl/>
      </w:pPr>
      <w:r>
        <w:br w:type="page"/>
      </w:r>
    </w:p>
    <w:p w:rsidR="00AF775C" w:rsidRDefault="00AF775C" w:rsidP="00AF775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臺中市霧峰區光正國民小學教育儲蓄專戶補助標準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219"/>
        <w:gridCol w:w="1067"/>
        <w:gridCol w:w="2467"/>
        <w:gridCol w:w="1138"/>
      </w:tblGrid>
      <w:tr w:rsidR="00AF775C" w:rsidTr="00CA5652">
        <w:trPr>
          <w:jc w:val="center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照顧對象</w:t>
            </w:r>
          </w:p>
        </w:tc>
        <w:tc>
          <w:tcPr>
            <w:tcW w:w="4024" w:type="dxa"/>
            <w:tcBorders>
              <w:top w:val="single" w:sz="1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補助項目</w:t>
            </w:r>
          </w:p>
        </w:tc>
        <w:tc>
          <w:tcPr>
            <w:tcW w:w="1272" w:type="dxa"/>
            <w:tcBorders>
              <w:top w:val="single" w:sz="1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附繳證件</w:t>
            </w:r>
          </w:p>
        </w:tc>
        <w:tc>
          <w:tcPr>
            <w:tcW w:w="3060" w:type="dxa"/>
            <w:tcBorders>
              <w:top w:val="single" w:sz="1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1366" w:type="dxa"/>
            <w:tcBorders>
              <w:top w:val="single" w:sz="12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F775C" w:rsidTr="00CA5652">
        <w:trPr>
          <w:trHeight w:val="698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低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收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入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戶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  <w:eastAsianLayout w:id="-1145353471" w:vert="1" w:vertCompress="1"/>
              </w:rPr>
              <w:t>)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證明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文件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  <w:b/>
                <w:eastAsianLayout w:id="-1145353472" w:vert="1" w:vertCompress="1"/>
              </w:rPr>
              <w:t xml:space="preserve"> (</w:t>
            </w:r>
          </w:p>
        </w:tc>
        <w:tc>
          <w:tcPr>
            <w:tcW w:w="4024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每學期學雜費、代收代辦費、校外教學、畢業旅行、午餐費等費用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繳費收據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實支實付</w:t>
            </w:r>
            <w:r>
              <w:rPr>
                <w:rFonts w:ascii="標楷體" w:eastAsia="標楷體" w:hAnsi="標楷體" w:hint="eastAsia"/>
              </w:rPr>
              <w:t>，</w:t>
            </w:r>
            <w:r w:rsidRPr="00D01D07">
              <w:rPr>
                <w:rFonts w:ascii="標楷體" w:eastAsia="標楷體" w:hAnsi="標楷體" w:hint="eastAsia"/>
              </w:rPr>
              <w:t>(每次最高新台幣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壹萬元</w:t>
            </w:r>
            <w:r w:rsidRPr="00D01D07">
              <w:rPr>
                <w:rFonts w:ascii="標楷體" w:eastAsia="標楷體" w:hAnsi="標楷體" w:hint="eastAsia"/>
              </w:rPr>
              <w:t>整)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AF775C" w:rsidRPr="005F0EB7" w:rsidRDefault="00AF775C" w:rsidP="00CA565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F775C" w:rsidTr="00CA5652">
        <w:trPr>
          <w:jc w:val="center"/>
        </w:trPr>
        <w:tc>
          <w:tcPr>
            <w:tcW w:w="1221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父母(或撫養之近親)任一方符合全民健保重大傷病標準者</w:t>
            </w:r>
          </w:p>
        </w:tc>
        <w:tc>
          <w:tcPr>
            <w:tcW w:w="127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醫師證明</w:t>
            </w:r>
          </w:p>
        </w:tc>
        <w:tc>
          <w:tcPr>
            <w:tcW w:w="30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  <w:bCs/>
              </w:rPr>
              <w:t>壹萬</w:t>
            </w:r>
            <w:r w:rsidRPr="00D01D07">
              <w:rPr>
                <w:rFonts w:ascii="標楷體" w:eastAsia="標楷體" w:hAnsi="標楷體" w:hint="eastAsia"/>
                <w:b/>
              </w:rPr>
              <w:t>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jc w:val="center"/>
        </w:trPr>
        <w:tc>
          <w:tcPr>
            <w:tcW w:w="1221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父母(或撫養之近親)任一方因天然災害而住院者(不滿7日)</w:t>
            </w:r>
          </w:p>
        </w:tc>
        <w:tc>
          <w:tcPr>
            <w:tcW w:w="127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住院證明</w:t>
            </w:r>
          </w:p>
        </w:tc>
        <w:tc>
          <w:tcPr>
            <w:tcW w:w="30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叁仟元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jc w:val="center"/>
        </w:trPr>
        <w:tc>
          <w:tcPr>
            <w:tcW w:w="1221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父母(或撫養之近親)任一方因天然災害而住院者(逾7日)</w:t>
            </w:r>
          </w:p>
        </w:tc>
        <w:tc>
          <w:tcPr>
            <w:tcW w:w="127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住院證明</w:t>
            </w:r>
          </w:p>
        </w:tc>
        <w:tc>
          <w:tcPr>
            <w:tcW w:w="30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伍仟元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jc w:val="center"/>
        </w:trPr>
        <w:tc>
          <w:tcPr>
            <w:tcW w:w="1221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父母(或撫養之近親)任一方死亡者</w:t>
            </w:r>
          </w:p>
        </w:tc>
        <w:tc>
          <w:tcPr>
            <w:tcW w:w="127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死亡證明</w:t>
            </w:r>
          </w:p>
        </w:tc>
        <w:tc>
          <w:tcPr>
            <w:tcW w:w="30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壹萬元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jc w:val="center"/>
        </w:trPr>
        <w:tc>
          <w:tcPr>
            <w:tcW w:w="1221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父母任一方失蹤六個月以上</w:t>
            </w:r>
          </w:p>
        </w:tc>
        <w:tc>
          <w:tcPr>
            <w:tcW w:w="127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報案證明</w:t>
            </w:r>
          </w:p>
        </w:tc>
        <w:tc>
          <w:tcPr>
            <w:tcW w:w="30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壹萬元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jc w:val="center"/>
        </w:trPr>
        <w:tc>
          <w:tcPr>
            <w:tcW w:w="1221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父母任一方入獄服刑、遭裁員、資遣、強迫退休</w:t>
            </w:r>
          </w:p>
        </w:tc>
        <w:tc>
          <w:tcPr>
            <w:tcW w:w="127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相關證明文件</w:t>
            </w:r>
          </w:p>
        </w:tc>
        <w:tc>
          <w:tcPr>
            <w:tcW w:w="30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伍仟元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jc w:val="center"/>
        </w:trPr>
        <w:tc>
          <w:tcPr>
            <w:tcW w:w="1221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（二）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中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低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收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入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戶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  <w:eastAsianLayout w:id="-1145353471" w:vert="1" w:vertCompress="1"/>
              </w:rPr>
              <w:t>)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證明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文件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  <w:eastAsianLayout w:id="-1145352448" w:vert="1" w:vertCompress="1"/>
              </w:rPr>
              <w:t>(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  <w:eastAsianLayout w:id="-1145350144" w:vert="1" w:vertCompress="1"/>
              </w:rPr>
              <w:t xml:space="preserve"> </w:t>
            </w:r>
          </w:p>
        </w:tc>
        <w:tc>
          <w:tcPr>
            <w:tcW w:w="402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每學期學雜費、代收代辦費、校外教學(遠足、畢業旅行)、午餐費等</w:t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繳費收據</w:t>
            </w:r>
          </w:p>
        </w:tc>
        <w:tc>
          <w:tcPr>
            <w:tcW w:w="30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實支實付</w:t>
            </w:r>
            <w:r>
              <w:rPr>
                <w:rFonts w:ascii="標楷體" w:eastAsia="標楷體" w:hAnsi="標楷體" w:hint="eastAsia"/>
              </w:rPr>
              <w:t>，</w:t>
            </w: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陸仟元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AF775C" w:rsidRPr="005F0EB7" w:rsidRDefault="00AF775C" w:rsidP="00CA565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F775C" w:rsidTr="00CA5652">
        <w:trPr>
          <w:jc w:val="center"/>
        </w:trPr>
        <w:tc>
          <w:tcPr>
            <w:tcW w:w="1221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父母任一方符合全民健保重大傷病標準者</w:t>
            </w:r>
          </w:p>
        </w:tc>
        <w:tc>
          <w:tcPr>
            <w:tcW w:w="127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醫師證明</w:t>
            </w:r>
          </w:p>
        </w:tc>
        <w:tc>
          <w:tcPr>
            <w:tcW w:w="30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陸仟元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jc w:val="center"/>
        </w:trPr>
        <w:tc>
          <w:tcPr>
            <w:tcW w:w="1221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父母任一方因天然災害而住院者(不滿7日)</w:t>
            </w:r>
          </w:p>
        </w:tc>
        <w:tc>
          <w:tcPr>
            <w:tcW w:w="127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住院證明</w:t>
            </w:r>
          </w:p>
        </w:tc>
        <w:tc>
          <w:tcPr>
            <w:tcW w:w="30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貳仟元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jc w:val="center"/>
        </w:trPr>
        <w:tc>
          <w:tcPr>
            <w:tcW w:w="1221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父母任一方因天然災害而住院者(逾7日)</w:t>
            </w:r>
          </w:p>
        </w:tc>
        <w:tc>
          <w:tcPr>
            <w:tcW w:w="127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住院證明</w:t>
            </w:r>
          </w:p>
        </w:tc>
        <w:tc>
          <w:tcPr>
            <w:tcW w:w="30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叁仟元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jc w:val="center"/>
        </w:trPr>
        <w:tc>
          <w:tcPr>
            <w:tcW w:w="1221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父母任一方死亡者</w:t>
            </w:r>
          </w:p>
        </w:tc>
        <w:tc>
          <w:tcPr>
            <w:tcW w:w="127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死亡證明</w:t>
            </w:r>
          </w:p>
        </w:tc>
        <w:tc>
          <w:tcPr>
            <w:tcW w:w="30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陸仟元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jc w:val="center"/>
        </w:trPr>
        <w:tc>
          <w:tcPr>
            <w:tcW w:w="1221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父母任一方失蹤六個月以上</w:t>
            </w:r>
          </w:p>
        </w:tc>
        <w:tc>
          <w:tcPr>
            <w:tcW w:w="127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報案證明</w:t>
            </w:r>
          </w:p>
        </w:tc>
        <w:tc>
          <w:tcPr>
            <w:tcW w:w="30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陸仟元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jc w:val="center"/>
        </w:trPr>
        <w:tc>
          <w:tcPr>
            <w:tcW w:w="1221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父母任一方入獄服刑、遭裁員、資遣、強迫退休</w:t>
            </w:r>
          </w:p>
        </w:tc>
        <w:tc>
          <w:tcPr>
            <w:tcW w:w="127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相關證明文件</w:t>
            </w:r>
          </w:p>
        </w:tc>
        <w:tc>
          <w:tcPr>
            <w:tcW w:w="30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叁仟元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trHeight w:val="654"/>
          <w:jc w:val="center"/>
        </w:trPr>
        <w:tc>
          <w:tcPr>
            <w:tcW w:w="1221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（三）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家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庭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突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遭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變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故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  <w:eastAsianLayout w:id="-1145350143" w:vert="1" w:vertCompress="1"/>
              </w:rPr>
              <w:t>)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相關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證明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文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lastRenderedPageBreak/>
              <w:t>件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  <w:b/>
                <w:eastAsianLayout w:id="-1145350142" w:vert="1" w:vertCompress="1"/>
              </w:rPr>
              <w:t xml:space="preserve"> (</w:t>
            </w:r>
          </w:p>
        </w:tc>
        <w:tc>
          <w:tcPr>
            <w:tcW w:w="402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lastRenderedPageBreak/>
              <w:t>每學期學雜費、代收代辦費、校外教學(遠足、畢業旅行)、午餐費等</w:t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繳費收據</w:t>
            </w:r>
          </w:p>
        </w:tc>
        <w:tc>
          <w:tcPr>
            <w:tcW w:w="30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實支實付</w:t>
            </w:r>
            <w:r>
              <w:rPr>
                <w:rFonts w:ascii="標楷體" w:eastAsia="標楷體" w:hAnsi="標楷體" w:hint="eastAsia"/>
              </w:rPr>
              <w:t>，</w:t>
            </w:r>
            <w:r w:rsidRPr="00D01D07">
              <w:rPr>
                <w:rFonts w:ascii="標楷體" w:eastAsia="標楷體" w:hAnsi="標楷體" w:hint="eastAsia"/>
              </w:rPr>
              <w:t>（每次最高新台幣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陸仟元</w:t>
            </w:r>
            <w:r w:rsidRPr="00D01D07">
              <w:rPr>
                <w:rFonts w:ascii="標楷體" w:eastAsia="標楷體" w:hAnsi="標楷體" w:hint="eastAsia"/>
              </w:rPr>
              <w:t>整）</w:t>
            </w:r>
          </w:p>
        </w:tc>
        <w:tc>
          <w:tcPr>
            <w:tcW w:w="1366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AF775C" w:rsidRPr="005F0EB7" w:rsidRDefault="00AF775C" w:rsidP="00CA565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F775C" w:rsidTr="00CA5652">
        <w:trPr>
          <w:jc w:val="center"/>
        </w:trPr>
        <w:tc>
          <w:tcPr>
            <w:tcW w:w="1221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父母任一方符合全民健保重大傷病標準者</w:t>
            </w:r>
          </w:p>
        </w:tc>
        <w:tc>
          <w:tcPr>
            <w:tcW w:w="127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醫師證明</w:t>
            </w:r>
          </w:p>
        </w:tc>
        <w:tc>
          <w:tcPr>
            <w:tcW w:w="30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伍仟元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jc w:val="center"/>
        </w:trPr>
        <w:tc>
          <w:tcPr>
            <w:tcW w:w="1221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父母任一方因天然災害而住院者(不滿7日)</w:t>
            </w:r>
          </w:p>
        </w:tc>
        <w:tc>
          <w:tcPr>
            <w:tcW w:w="127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住院證明</w:t>
            </w:r>
          </w:p>
        </w:tc>
        <w:tc>
          <w:tcPr>
            <w:tcW w:w="30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貳仟元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jc w:val="center"/>
        </w:trPr>
        <w:tc>
          <w:tcPr>
            <w:tcW w:w="1221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父母任一方因天然災害而住院者(逾7日)</w:t>
            </w:r>
          </w:p>
        </w:tc>
        <w:tc>
          <w:tcPr>
            <w:tcW w:w="127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住院證明</w:t>
            </w:r>
          </w:p>
        </w:tc>
        <w:tc>
          <w:tcPr>
            <w:tcW w:w="30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叁仟元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trHeight w:val="425"/>
          <w:jc w:val="center"/>
        </w:trPr>
        <w:tc>
          <w:tcPr>
            <w:tcW w:w="1221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父母任一方死亡者</w:t>
            </w:r>
          </w:p>
        </w:tc>
        <w:tc>
          <w:tcPr>
            <w:tcW w:w="127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死亡證明</w:t>
            </w:r>
          </w:p>
        </w:tc>
        <w:tc>
          <w:tcPr>
            <w:tcW w:w="30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伍仟元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trHeight w:val="517"/>
          <w:jc w:val="center"/>
        </w:trPr>
        <w:tc>
          <w:tcPr>
            <w:tcW w:w="1221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父母任一方失蹤六個月以上</w:t>
            </w:r>
          </w:p>
        </w:tc>
        <w:tc>
          <w:tcPr>
            <w:tcW w:w="127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報案證明</w:t>
            </w:r>
          </w:p>
        </w:tc>
        <w:tc>
          <w:tcPr>
            <w:tcW w:w="306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伍仟元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trHeight w:val="900"/>
          <w:jc w:val="center"/>
        </w:trPr>
        <w:tc>
          <w:tcPr>
            <w:tcW w:w="1221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父母任一方入獄服刑、遭裁員、資遣、強迫退休</w:t>
            </w:r>
          </w:p>
        </w:tc>
        <w:tc>
          <w:tcPr>
            <w:tcW w:w="127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相關證明文件</w:t>
            </w:r>
          </w:p>
        </w:tc>
        <w:tc>
          <w:tcPr>
            <w:tcW w:w="30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貳仟元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F775C" w:rsidRPr="005F0EB7" w:rsidRDefault="00AF775C" w:rsidP="00CA56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0EB7">
              <w:rPr>
                <w:rFonts w:ascii="標楷體" w:eastAsia="標楷體" w:hAnsi="標楷體" w:hint="eastAsia"/>
                <w:sz w:val="20"/>
                <w:szCs w:val="20"/>
              </w:rPr>
              <w:t>以戶為單位</w:t>
            </w:r>
          </w:p>
        </w:tc>
      </w:tr>
      <w:tr w:rsidR="00AF775C" w:rsidTr="00CA5652">
        <w:trPr>
          <w:trHeight w:val="1045"/>
          <w:jc w:val="center"/>
        </w:trPr>
        <w:tc>
          <w:tcPr>
            <w:tcW w:w="122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F775C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（四）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特殊</w:t>
            </w:r>
          </w:p>
          <w:p w:rsidR="00AF775C" w:rsidRPr="00D01D07" w:rsidRDefault="00AF775C" w:rsidP="00CA56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  <w:b/>
              </w:rPr>
              <w:t>個案</w:t>
            </w:r>
          </w:p>
        </w:tc>
        <w:tc>
          <w:tcPr>
            <w:tcW w:w="4024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其它經</w:t>
            </w:r>
            <w:r>
              <w:rPr>
                <w:rFonts w:ascii="標楷體" w:eastAsia="標楷體" w:hAnsi="標楷體" w:hint="eastAsia"/>
                <w:b/>
              </w:rPr>
              <w:t>臺</w:t>
            </w:r>
            <w:r w:rsidRPr="00D01D07">
              <w:rPr>
                <w:rFonts w:ascii="標楷體" w:eastAsia="標楷體" w:hAnsi="標楷體" w:hint="eastAsia"/>
                <w:b/>
              </w:rPr>
              <w:t>中</w:t>
            </w:r>
            <w:r>
              <w:rPr>
                <w:rFonts w:ascii="標楷體" w:eastAsia="標楷體" w:hAnsi="標楷體" w:hint="eastAsia"/>
                <w:b/>
              </w:rPr>
              <w:t>市光正</w:t>
            </w:r>
            <w:r w:rsidRPr="00D01D07">
              <w:rPr>
                <w:rFonts w:ascii="標楷體" w:eastAsia="標楷體" w:hAnsi="標楷體" w:hint="eastAsia"/>
                <w:b/>
              </w:rPr>
              <w:t>國小</w:t>
            </w:r>
            <w:r w:rsidRPr="00D01D07">
              <w:rPr>
                <w:rFonts w:ascii="標楷體" w:eastAsia="標楷體" w:hAnsi="標楷體"/>
                <w:b/>
              </w:rPr>
              <w:t>教育儲蓄戶</w:t>
            </w:r>
            <w:r w:rsidRPr="00D01D07">
              <w:rPr>
                <w:rFonts w:ascii="標楷體" w:eastAsia="標楷體" w:hAnsi="標楷體" w:hint="eastAsia"/>
                <w:b/>
              </w:rPr>
              <w:t>管理小組</w:t>
            </w:r>
            <w:r w:rsidRPr="00D01D07">
              <w:rPr>
                <w:rFonts w:ascii="標楷體" w:eastAsia="標楷體" w:hAnsi="標楷體" w:hint="eastAsia"/>
              </w:rPr>
              <w:t>審核通過，條件足以補助者。</w:t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相關證明文件</w:t>
            </w:r>
          </w:p>
        </w:tc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  <w:r w:rsidRPr="00D01D07">
              <w:rPr>
                <w:rFonts w:ascii="標楷體" w:eastAsia="標楷體" w:hAnsi="標楷體" w:hint="eastAsia"/>
              </w:rPr>
              <w:t>個案學生案件每次最高新台幣</w:t>
            </w:r>
            <w:r w:rsidRPr="00D01D07">
              <w:rPr>
                <w:rFonts w:ascii="標楷體" w:eastAsia="標楷體" w:hAnsi="標楷體" w:hint="eastAsia"/>
                <w:b/>
              </w:rPr>
              <w:t>壹萬元</w:t>
            </w:r>
            <w:r w:rsidRPr="00D01D07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36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75C" w:rsidRPr="00D01D07" w:rsidRDefault="00AF775C" w:rsidP="00CA565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AF775C" w:rsidRDefault="00AF775C" w:rsidP="00AF775C">
      <w:pPr>
        <w:spacing w:line="0" w:lineRule="atLeast"/>
        <w:ind w:leftChars="-375" w:left="-900" w:rightChars="-420" w:right="-1008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Pr="00951B90">
        <w:rPr>
          <w:rFonts w:ascii="標楷體" w:eastAsia="標楷體" w:hAnsi="標楷體" w:hint="eastAsia"/>
          <w:sz w:val="22"/>
        </w:rPr>
        <w:t>註：1.申請者每學期以一次申請為限，若已申請他案補助者，勿重複申請補助，若有特殊情形經小組會議通過</w:t>
      </w:r>
    </w:p>
    <w:p w:rsidR="00AF775C" w:rsidRPr="00951B90" w:rsidRDefault="00AF775C" w:rsidP="00AF775C">
      <w:pPr>
        <w:spacing w:line="0" w:lineRule="atLeast"/>
        <w:ind w:leftChars="-375" w:left="-900" w:rightChars="-420" w:right="-1008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</w:t>
      </w:r>
      <w:r w:rsidRPr="00951B90">
        <w:rPr>
          <w:rFonts w:ascii="標楷體" w:eastAsia="標楷體" w:hAnsi="標楷體" w:hint="eastAsia"/>
          <w:sz w:val="22"/>
        </w:rPr>
        <w:t>得不在此限。</w:t>
      </w:r>
    </w:p>
    <w:p w:rsidR="00AF775C" w:rsidRDefault="00AF775C" w:rsidP="00AF775C">
      <w:pPr>
        <w:spacing w:line="0" w:lineRule="atLeast"/>
        <w:ind w:leftChars="-375" w:left="-900" w:rightChars="-420" w:right="-1008"/>
        <w:rPr>
          <w:rFonts w:ascii="標楷體" w:eastAsia="標楷體" w:hAnsi="標楷體"/>
          <w:sz w:val="22"/>
        </w:rPr>
      </w:pPr>
      <w:r w:rsidRPr="00951B90">
        <w:rPr>
          <w:rFonts w:ascii="標楷體" w:eastAsia="標楷體" w:hAnsi="標楷體" w:hint="eastAsia"/>
          <w:sz w:val="22"/>
        </w:rPr>
        <w:t xml:space="preserve">    </w:t>
      </w:r>
      <w:r>
        <w:rPr>
          <w:rFonts w:ascii="標楷體" w:eastAsia="標楷體" w:hAnsi="標楷體" w:hint="eastAsia"/>
          <w:sz w:val="22"/>
        </w:rPr>
        <w:t xml:space="preserve">  </w:t>
      </w:r>
      <w:r w:rsidRPr="00951B90">
        <w:rPr>
          <w:rFonts w:ascii="標楷體" w:eastAsia="標楷體" w:hAnsi="標楷體" w:hint="eastAsia"/>
          <w:sz w:val="22"/>
        </w:rPr>
        <w:t>2.</w:t>
      </w:r>
      <w:r>
        <w:rPr>
          <w:rFonts w:ascii="標楷體" w:eastAsia="標楷體" w:hAnsi="標楷體" w:hint="eastAsia"/>
          <w:sz w:val="22"/>
        </w:rPr>
        <w:t>「附繳證件」為附帶證明資料，經查確認有實際需救助情形，小組審查得視情形審查相關證件資料。</w:t>
      </w:r>
    </w:p>
    <w:p w:rsidR="00AF775C" w:rsidRPr="00951B90" w:rsidRDefault="00AF775C" w:rsidP="00AF775C">
      <w:pPr>
        <w:spacing w:line="0" w:lineRule="atLeast"/>
        <w:ind w:leftChars="-375" w:left="-900" w:rightChars="-420" w:right="-1008"/>
        <w:rPr>
          <w:rFonts w:ascii="標楷體" w:eastAsia="標楷體" w:hAnsi="標楷體"/>
          <w:sz w:val="22"/>
        </w:rPr>
        <w:sectPr w:rsidR="00AF775C" w:rsidRPr="00951B90" w:rsidSect="005F0EB7">
          <w:pgSz w:w="11906" w:h="16838"/>
          <w:pgMar w:top="539" w:right="1418" w:bottom="540" w:left="1418" w:header="851" w:footer="612" w:gutter="0"/>
          <w:cols w:space="425"/>
          <w:docGrid w:type="linesAndChars" w:linePitch="360"/>
        </w:sectPr>
      </w:pPr>
      <w:r>
        <w:rPr>
          <w:rFonts w:ascii="標楷體" w:eastAsia="標楷體" w:hAnsi="標楷體" w:hint="eastAsia"/>
          <w:sz w:val="22"/>
        </w:rPr>
        <w:t xml:space="preserve">      3.</w:t>
      </w:r>
      <w:r w:rsidRPr="00951B90">
        <w:rPr>
          <w:rFonts w:ascii="標楷體" w:eastAsia="標楷體" w:hAnsi="標楷體" w:hint="eastAsia"/>
          <w:sz w:val="22"/>
        </w:rPr>
        <w:t>本案補助標準得依實際勸募情形調整，惟須經「</w:t>
      </w:r>
      <w:r w:rsidRPr="00951B90">
        <w:rPr>
          <w:rFonts w:ascii="標楷體" w:eastAsia="標楷體" w:hAnsi="標楷體"/>
          <w:sz w:val="22"/>
        </w:rPr>
        <w:t>教育儲蓄</w:t>
      </w:r>
      <w:r w:rsidRPr="00951B90">
        <w:rPr>
          <w:rFonts w:ascii="標楷體" w:eastAsia="標楷體" w:hAnsi="標楷體" w:hint="eastAsia"/>
          <w:sz w:val="22"/>
        </w:rPr>
        <w:t>專</w:t>
      </w:r>
      <w:r w:rsidRPr="00951B90">
        <w:rPr>
          <w:rFonts w:ascii="標楷體" w:eastAsia="標楷體" w:hAnsi="標楷體"/>
          <w:sz w:val="22"/>
        </w:rPr>
        <w:t>戶</w:t>
      </w:r>
      <w:r w:rsidRPr="00951B90">
        <w:rPr>
          <w:rFonts w:ascii="標楷體" w:eastAsia="標楷體" w:hAnsi="標楷體" w:hint="eastAsia"/>
          <w:sz w:val="22"/>
        </w:rPr>
        <w:t>管理小組」開會通過，始得實施。</w:t>
      </w:r>
    </w:p>
    <w:p w:rsidR="00AF775C" w:rsidRPr="00641F72" w:rsidRDefault="00AF775C" w:rsidP="00AF775C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霧峰區光正</w:t>
      </w:r>
      <w:r w:rsidRPr="00641F72">
        <w:rPr>
          <w:rFonts w:ascii="標楷體" w:eastAsia="標楷體" w:hAnsi="標楷體" w:hint="eastAsia"/>
          <w:b/>
          <w:bCs/>
          <w:sz w:val="32"/>
          <w:szCs w:val="32"/>
        </w:rPr>
        <w:t>國民小學教育儲蓄戶補助學生家訪紀錄暨申請表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459"/>
        <w:gridCol w:w="448"/>
        <w:gridCol w:w="1043"/>
        <w:gridCol w:w="558"/>
        <w:gridCol w:w="177"/>
        <w:gridCol w:w="718"/>
        <w:gridCol w:w="873"/>
        <w:gridCol w:w="75"/>
        <w:gridCol w:w="641"/>
        <w:gridCol w:w="642"/>
        <w:gridCol w:w="112"/>
        <w:gridCol w:w="885"/>
        <w:gridCol w:w="968"/>
        <w:gridCol w:w="1618"/>
      </w:tblGrid>
      <w:tr w:rsidR="00AF775C" w:rsidRPr="00641F72" w:rsidTr="00B1471A">
        <w:trPr>
          <w:cantSplit/>
          <w:trHeight w:val="327"/>
        </w:trPr>
        <w:tc>
          <w:tcPr>
            <w:tcW w:w="6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CA5652">
            <w:pPr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CA5652">
            <w:pPr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年級班別</w:t>
            </w:r>
          </w:p>
        </w:tc>
        <w:tc>
          <w:tcPr>
            <w:tcW w:w="7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CA5652">
            <w:pPr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8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775C" w:rsidRPr="00641F72" w:rsidRDefault="00AF775C" w:rsidP="00CA5652">
            <w:pPr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CA5652">
            <w:pPr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家長姓名</w:t>
            </w:r>
          </w:p>
        </w:tc>
      </w:tr>
      <w:tr w:rsidR="00AF775C" w:rsidRPr="00641F72" w:rsidTr="003B6885">
        <w:trPr>
          <w:cantSplit/>
          <w:trHeight w:val="724"/>
        </w:trPr>
        <w:tc>
          <w:tcPr>
            <w:tcW w:w="6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3B68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3B68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3B68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775C" w:rsidRPr="00641F72" w:rsidRDefault="00AF775C" w:rsidP="003B68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3B68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775C" w:rsidRPr="00641F72" w:rsidTr="003B6885">
        <w:trPr>
          <w:cantSplit/>
          <w:trHeight w:val="496"/>
        </w:trPr>
        <w:tc>
          <w:tcPr>
            <w:tcW w:w="20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CA5652">
            <w:pPr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家</w:t>
            </w:r>
          </w:p>
          <w:p w:rsidR="00AF775C" w:rsidRPr="00641F72" w:rsidRDefault="00AF775C" w:rsidP="00CA5652">
            <w:pPr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庭</w:t>
            </w:r>
          </w:p>
          <w:p w:rsidR="00AF775C" w:rsidRPr="00641F72" w:rsidRDefault="00AF775C" w:rsidP="00CA5652">
            <w:pPr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狀</w:t>
            </w:r>
          </w:p>
          <w:p w:rsidR="00AF775C" w:rsidRPr="00641F72" w:rsidRDefault="00AF775C" w:rsidP="00CA5652">
            <w:pPr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75C" w:rsidRPr="00641F72" w:rsidRDefault="00AF775C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家長</w:t>
            </w:r>
          </w:p>
          <w:p w:rsidR="00AF775C" w:rsidRPr="00641F72" w:rsidRDefault="00AF775C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3B688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75C" w:rsidRPr="00641F72" w:rsidRDefault="00AF775C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75C" w:rsidRPr="00641F72" w:rsidRDefault="00AF775C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每月</w:t>
            </w:r>
          </w:p>
          <w:p w:rsidR="00AF775C" w:rsidRPr="00641F72" w:rsidRDefault="00AF775C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75C" w:rsidRPr="00641F72" w:rsidRDefault="00AF775C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3B688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1471A" w:rsidRPr="00641F72" w:rsidTr="00B1471A">
        <w:trPr>
          <w:cantSplit/>
          <w:trHeight w:val="156"/>
        </w:trPr>
        <w:tc>
          <w:tcPr>
            <w:tcW w:w="20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71A" w:rsidRPr="00641F72" w:rsidRDefault="00B1471A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親屬</w:t>
            </w:r>
          </w:p>
          <w:p w:rsidR="00B1471A" w:rsidRPr="00641F72" w:rsidRDefault="00B1471A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71A" w:rsidRPr="00641F72" w:rsidRDefault="00B1471A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71A" w:rsidRPr="00641F72" w:rsidRDefault="00B1471A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存</w:t>
            </w:r>
          </w:p>
          <w:p w:rsidR="00B1471A" w:rsidRPr="00641F72" w:rsidRDefault="00B1471A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歿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71A" w:rsidRPr="00641F72" w:rsidRDefault="00B1471A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健康</w:t>
            </w:r>
          </w:p>
          <w:p w:rsidR="00B1471A" w:rsidRPr="00641F72" w:rsidRDefault="00B1471A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就學或</w:t>
            </w:r>
          </w:p>
          <w:p w:rsidR="00B1471A" w:rsidRPr="00641F72" w:rsidRDefault="00B1471A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就業狀況</w:t>
            </w:r>
          </w:p>
        </w:tc>
        <w:tc>
          <w:tcPr>
            <w:tcW w:w="5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每月</w:t>
            </w:r>
          </w:p>
          <w:p w:rsidR="00B1471A" w:rsidRPr="00641F72" w:rsidRDefault="00B1471A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13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71A" w:rsidRPr="00641F72" w:rsidRDefault="00B1471A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附繳</w:t>
            </w:r>
          </w:p>
          <w:p w:rsidR="00B1471A" w:rsidRPr="00641F72" w:rsidRDefault="00B1471A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證件</w:t>
            </w:r>
          </w:p>
        </w:tc>
      </w:tr>
      <w:tr w:rsidR="00B1471A" w:rsidRPr="00641F72" w:rsidTr="00B1471A">
        <w:trPr>
          <w:cantSplit/>
          <w:trHeight w:val="156"/>
        </w:trPr>
        <w:tc>
          <w:tcPr>
            <w:tcW w:w="20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71A" w:rsidRPr="00641F72" w:rsidRDefault="00B1471A" w:rsidP="00CA565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1F72">
              <w:rPr>
                <w:rFonts w:ascii="標楷體" w:eastAsia="標楷體" w:hAnsi="標楷體" w:hint="eastAsia"/>
                <w:sz w:val="20"/>
                <w:szCs w:val="20"/>
              </w:rPr>
              <w:t>正常</w:t>
            </w:r>
          </w:p>
          <w:p w:rsidR="00B1471A" w:rsidRPr="00641F72" w:rsidRDefault="00B1471A" w:rsidP="00CA565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1F72">
              <w:rPr>
                <w:rFonts w:ascii="標楷體" w:eastAsia="標楷體" w:hAnsi="標楷體" w:hint="eastAsia"/>
                <w:sz w:val="20"/>
                <w:szCs w:val="20"/>
              </w:rPr>
              <w:t>疾病</w:t>
            </w:r>
          </w:p>
          <w:p w:rsidR="00B1471A" w:rsidRPr="00641F72" w:rsidRDefault="00B1471A" w:rsidP="00CA565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1F72">
              <w:rPr>
                <w:rFonts w:ascii="標楷體" w:eastAsia="標楷體" w:hAnsi="標楷體" w:hint="eastAsia"/>
                <w:sz w:val="20"/>
                <w:szCs w:val="20"/>
              </w:rPr>
              <w:t>殘障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4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□低收入戶</w:t>
            </w:r>
          </w:p>
          <w:p w:rsidR="00B1471A" w:rsidRPr="00641F72" w:rsidRDefault="00B1471A" w:rsidP="00CA5652">
            <w:pPr>
              <w:spacing w:line="240" w:lineRule="atLeast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□中低收入戶</w:t>
            </w:r>
          </w:p>
          <w:p w:rsidR="00B1471A" w:rsidRPr="00641F72" w:rsidRDefault="00B1471A" w:rsidP="00765B64">
            <w:pPr>
              <w:spacing w:line="240" w:lineRule="atLeast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□殘障手冊</w:t>
            </w:r>
          </w:p>
        </w:tc>
      </w:tr>
      <w:tr w:rsidR="00B1471A" w:rsidRPr="00641F72" w:rsidTr="00B1471A">
        <w:trPr>
          <w:cantSplit/>
          <w:trHeight w:val="156"/>
        </w:trPr>
        <w:tc>
          <w:tcPr>
            <w:tcW w:w="20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71A" w:rsidRPr="00641F72" w:rsidRDefault="00B1471A" w:rsidP="00CA565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1F72">
              <w:rPr>
                <w:rFonts w:ascii="標楷體" w:eastAsia="標楷體" w:hAnsi="標楷體" w:hint="eastAsia"/>
                <w:sz w:val="20"/>
                <w:szCs w:val="20"/>
              </w:rPr>
              <w:t>正常</w:t>
            </w:r>
          </w:p>
          <w:p w:rsidR="00B1471A" w:rsidRPr="00641F72" w:rsidRDefault="00B1471A" w:rsidP="00CA565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1F72">
              <w:rPr>
                <w:rFonts w:ascii="標楷體" w:eastAsia="標楷體" w:hAnsi="標楷體" w:hint="eastAsia"/>
                <w:sz w:val="20"/>
                <w:szCs w:val="20"/>
              </w:rPr>
              <w:t>疾病</w:t>
            </w:r>
          </w:p>
          <w:p w:rsidR="00B1471A" w:rsidRPr="00641F72" w:rsidRDefault="00B1471A" w:rsidP="00CA565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1F72">
              <w:rPr>
                <w:rFonts w:ascii="標楷體" w:eastAsia="標楷體" w:hAnsi="標楷體" w:hint="eastAsia"/>
                <w:sz w:val="20"/>
                <w:szCs w:val="20"/>
              </w:rPr>
              <w:t>殘障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1A" w:rsidRPr="00641F72" w:rsidRDefault="00B1471A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F775C" w:rsidRPr="00641F72" w:rsidTr="00B1471A">
        <w:trPr>
          <w:cantSplit/>
          <w:trHeight w:val="1860"/>
        </w:trPr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CA5652">
            <w:pPr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需予救助事實</w:t>
            </w:r>
          </w:p>
        </w:tc>
        <w:tc>
          <w:tcPr>
            <w:tcW w:w="4791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75C" w:rsidRPr="00641F72" w:rsidRDefault="00AF775C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F775C" w:rsidRPr="00641F72" w:rsidTr="00B1471A">
        <w:trPr>
          <w:cantSplit/>
          <w:trHeight w:val="1576"/>
        </w:trPr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導師</w:t>
            </w:r>
          </w:p>
          <w:p w:rsidR="00AF775C" w:rsidRPr="00641F72" w:rsidRDefault="00AF775C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審查</w:t>
            </w:r>
          </w:p>
        </w:tc>
        <w:tc>
          <w:tcPr>
            <w:tcW w:w="2262" w:type="pct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775C" w:rsidRPr="00641F72" w:rsidRDefault="00AF775C" w:rsidP="00CA565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AF775C" w:rsidRPr="00641F72" w:rsidRDefault="00AF775C" w:rsidP="00CA56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2195" w:type="pct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AF775C" w:rsidRPr="00641F72" w:rsidRDefault="00AF775C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年</w:t>
            </w:r>
            <w:r w:rsidRPr="00641F72">
              <w:rPr>
                <w:rFonts w:ascii="標楷體" w:eastAsia="標楷體" w:hAnsi="標楷體"/>
              </w:rPr>
              <w:t xml:space="preserve">       </w:t>
            </w:r>
            <w:r w:rsidRPr="00641F72">
              <w:rPr>
                <w:rFonts w:ascii="標楷體" w:eastAsia="標楷體" w:hAnsi="標楷體" w:hint="eastAsia"/>
              </w:rPr>
              <w:t>月</w:t>
            </w:r>
            <w:r w:rsidRPr="00641F72">
              <w:rPr>
                <w:rFonts w:ascii="標楷體" w:eastAsia="標楷體" w:hAnsi="標楷體"/>
              </w:rPr>
              <w:t xml:space="preserve">       </w:t>
            </w:r>
            <w:r w:rsidRPr="00641F72">
              <w:rPr>
                <w:rFonts w:ascii="標楷體" w:eastAsia="標楷體" w:hAnsi="標楷體" w:hint="eastAsia"/>
              </w:rPr>
              <w:t>日</w:t>
            </w:r>
          </w:p>
        </w:tc>
      </w:tr>
      <w:tr w:rsidR="00AF775C" w:rsidRPr="00641F72" w:rsidTr="00B1471A">
        <w:trPr>
          <w:cantSplit/>
          <w:trHeight w:val="3207"/>
        </w:trPr>
        <w:tc>
          <w:tcPr>
            <w:tcW w:w="20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5C" w:rsidRPr="00641F72" w:rsidRDefault="00AF775C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小組審查結果</w:t>
            </w:r>
          </w:p>
        </w:tc>
        <w:tc>
          <w:tcPr>
            <w:tcW w:w="2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F775C" w:rsidRPr="00641F72" w:rsidRDefault="00AF775C" w:rsidP="00CA5652">
            <w:pPr>
              <w:spacing w:line="240" w:lineRule="atLeast"/>
              <w:ind w:leftChars="47" w:left="113" w:right="113" w:firstLineChars="50" w:firstLine="16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41F72">
              <w:rPr>
                <w:rFonts w:ascii="標楷體" w:eastAsia="標楷體" w:hAnsi="標楷體" w:hint="eastAsia"/>
                <w:b/>
                <w:sz w:val="32"/>
                <w:szCs w:val="32"/>
              </w:rPr>
              <w:t>□通過</w:t>
            </w:r>
            <w:r w:rsidRPr="00641F72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Pr="00641F72">
              <w:rPr>
                <w:rFonts w:ascii="標楷體" w:eastAsia="標楷體" w:hAnsi="標楷體" w:hint="eastAsia"/>
                <w:b/>
                <w:sz w:val="32"/>
                <w:szCs w:val="32"/>
              </w:rPr>
              <w:t>□不通過</w:t>
            </w:r>
          </w:p>
        </w:tc>
        <w:tc>
          <w:tcPr>
            <w:tcW w:w="4552" w:type="pct"/>
            <w:gridSpan w:val="1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775C" w:rsidRPr="00641F72" w:rsidRDefault="00AF775C" w:rsidP="00CA5652">
            <w:pPr>
              <w:spacing w:line="240" w:lineRule="atLeast"/>
              <w:ind w:leftChars="36" w:left="86"/>
              <w:jc w:val="both"/>
              <w:rPr>
                <w:rFonts w:ascii="新細明體"/>
                <w:b/>
              </w:rPr>
            </w:pPr>
            <w:r w:rsidRPr="00641F72">
              <w:rPr>
                <w:rFonts w:ascii="新細明體" w:hAnsi="新細明體" w:hint="eastAsia"/>
                <w:b/>
              </w:rPr>
              <w:t>□低收入戶家庭</w:t>
            </w:r>
            <w:r w:rsidRPr="00641F72">
              <w:rPr>
                <w:rFonts w:ascii="新細明體" w:hAnsi="新細明體"/>
                <w:b/>
              </w:rPr>
              <w:t xml:space="preserve">   </w:t>
            </w:r>
            <w:r w:rsidRPr="00641F72">
              <w:rPr>
                <w:rFonts w:ascii="新細明體" w:hAnsi="新細明體" w:hint="eastAsia"/>
                <w:b/>
              </w:rPr>
              <w:t>□中低收入戶家庭</w:t>
            </w:r>
            <w:r w:rsidRPr="00641F72">
              <w:rPr>
                <w:rFonts w:ascii="新細明體" w:hAnsi="新細明體"/>
                <w:b/>
              </w:rPr>
              <w:t xml:space="preserve">   </w:t>
            </w:r>
            <w:r w:rsidRPr="00641F72">
              <w:rPr>
                <w:rFonts w:ascii="新細明體" w:hAnsi="新細明體" w:hint="eastAsia"/>
                <w:b/>
              </w:rPr>
              <w:t>□家庭突遭變故</w:t>
            </w:r>
            <w:r w:rsidRPr="00641F72">
              <w:rPr>
                <w:rFonts w:ascii="新細明體" w:hAnsi="新細明體"/>
                <w:b/>
              </w:rPr>
              <w:t xml:space="preserve">   </w:t>
            </w:r>
            <w:r w:rsidRPr="00641F72">
              <w:rPr>
                <w:rFonts w:ascii="新細明體" w:hAnsi="新細明體" w:hint="eastAsia"/>
                <w:b/>
              </w:rPr>
              <w:t>□特殊個案</w:t>
            </w:r>
          </w:p>
          <w:p w:rsidR="00AF775C" w:rsidRPr="00641F72" w:rsidRDefault="00AF775C" w:rsidP="00CA5652">
            <w:pPr>
              <w:spacing w:line="240" w:lineRule="atLeast"/>
              <w:ind w:leftChars="36" w:left="86"/>
              <w:jc w:val="both"/>
              <w:rPr>
                <w:rFonts w:ascii="新細明體"/>
              </w:rPr>
            </w:pPr>
            <w:r w:rsidRPr="00641F72">
              <w:rPr>
                <w:rFonts w:ascii="新細明體" w:hAnsi="新細明體" w:hint="eastAsia"/>
              </w:rPr>
              <w:t>□</w:t>
            </w:r>
            <w:r w:rsidRPr="00641F72">
              <w:rPr>
                <w:rFonts w:ascii="新細明體" w:hAnsi="新細明體"/>
              </w:rPr>
              <w:t>1.</w:t>
            </w:r>
            <w:r w:rsidRPr="00641F72">
              <w:rPr>
                <w:rFonts w:ascii="新細明體" w:hAnsi="新細明體" w:hint="eastAsia"/>
              </w:rPr>
              <w:t>學期學雜費、代收代辦費、校外教學</w:t>
            </w:r>
            <w:r w:rsidRPr="00641F72">
              <w:rPr>
                <w:rFonts w:ascii="新細明體" w:hAnsi="新細明體"/>
              </w:rPr>
              <w:t>(</w:t>
            </w:r>
            <w:r w:rsidRPr="00641F72">
              <w:rPr>
                <w:rFonts w:ascii="新細明體" w:hAnsi="新細明體" w:hint="eastAsia"/>
              </w:rPr>
              <w:t>旅行、游泳教學……</w:t>
            </w:r>
            <w:r w:rsidRPr="00641F72">
              <w:rPr>
                <w:rFonts w:ascii="新細明體" w:hAnsi="新細明體"/>
              </w:rPr>
              <w:t>)</w:t>
            </w:r>
            <w:r w:rsidRPr="00641F72">
              <w:rPr>
                <w:rFonts w:ascii="新細明體" w:hAnsi="新細明體" w:hint="eastAsia"/>
              </w:rPr>
              <w:t>、午餐費等費用</w:t>
            </w:r>
          </w:p>
          <w:p w:rsidR="00AF775C" w:rsidRPr="00641F72" w:rsidRDefault="00AF775C" w:rsidP="00CA5652">
            <w:pPr>
              <w:ind w:leftChars="36" w:left="86"/>
              <w:jc w:val="both"/>
              <w:rPr>
                <w:rFonts w:ascii="新細明體"/>
              </w:rPr>
            </w:pPr>
            <w:r w:rsidRPr="00641F72">
              <w:rPr>
                <w:rFonts w:ascii="新細明體" w:hAnsi="新細明體" w:hint="eastAsia"/>
              </w:rPr>
              <w:t>□</w:t>
            </w:r>
            <w:r w:rsidRPr="00641F72">
              <w:rPr>
                <w:rFonts w:ascii="新細明體" w:hAnsi="新細明體"/>
              </w:rPr>
              <w:t>2.</w:t>
            </w:r>
            <w:r w:rsidRPr="00641F72">
              <w:rPr>
                <w:rFonts w:ascii="新細明體" w:hAnsi="新細明體" w:hint="eastAsia"/>
              </w:rPr>
              <w:t>父母任一方符合全民健保重大傷病標準者</w:t>
            </w:r>
          </w:p>
          <w:p w:rsidR="00AF775C" w:rsidRPr="00641F72" w:rsidRDefault="00AF775C" w:rsidP="00CA5652">
            <w:pPr>
              <w:ind w:leftChars="36" w:left="86"/>
              <w:jc w:val="both"/>
              <w:rPr>
                <w:rFonts w:ascii="新細明體"/>
              </w:rPr>
            </w:pPr>
            <w:r w:rsidRPr="00641F72">
              <w:rPr>
                <w:rFonts w:ascii="新細明體" w:hAnsi="新細明體" w:hint="eastAsia"/>
              </w:rPr>
              <w:t>□</w:t>
            </w:r>
            <w:r w:rsidRPr="00641F72">
              <w:rPr>
                <w:rFonts w:ascii="新細明體" w:hAnsi="新細明體"/>
              </w:rPr>
              <w:t>3.</w:t>
            </w:r>
            <w:r w:rsidRPr="00641F72">
              <w:rPr>
                <w:rFonts w:ascii="新細明體" w:hAnsi="新細明體" w:hint="eastAsia"/>
              </w:rPr>
              <w:t>父母任一方因天然災害而住院者</w:t>
            </w:r>
            <w:r w:rsidRPr="00641F72">
              <w:rPr>
                <w:rFonts w:ascii="新細明體" w:hAnsi="新細明體"/>
              </w:rPr>
              <w:t>(</w:t>
            </w:r>
            <w:r w:rsidRPr="00641F72">
              <w:rPr>
                <w:rFonts w:ascii="新細明體" w:hAnsi="新細明體" w:hint="eastAsia"/>
              </w:rPr>
              <w:t>不滿</w:t>
            </w:r>
            <w:r w:rsidRPr="00641F72">
              <w:rPr>
                <w:rFonts w:ascii="新細明體" w:hAnsi="新細明體"/>
              </w:rPr>
              <w:t>7</w:t>
            </w:r>
            <w:r w:rsidRPr="00641F72">
              <w:rPr>
                <w:rFonts w:ascii="新細明體" w:hAnsi="新細明體" w:hint="eastAsia"/>
              </w:rPr>
              <w:t>日</w:t>
            </w:r>
            <w:r w:rsidRPr="00641F72">
              <w:rPr>
                <w:rFonts w:ascii="新細明體" w:hAnsi="新細明體"/>
              </w:rPr>
              <w:t>)</w:t>
            </w:r>
          </w:p>
          <w:p w:rsidR="00AF775C" w:rsidRPr="00641F72" w:rsidRDefault="00AF775C" w:rsidP="00CA5652">
            <w:pPr>
              <w:ind w:leftChars="36" w:left="86"/>
              <w:jc w:val="both"/>
              <w:rPr>
                <w:rFonts w:ascii="新細明體"/>
              </w:rPr>
            </w:pPr>
            <w:r w:rsidRPr="00641F72">
              <w:rPr>
                <w:rFonts w:ascii="新細明體" w:hAnsi="新細明體" w:hint="eastAsia"/>
              </w:rPr>
              <w:t>□</w:t>
            </w:r>
            <w:r w:rsidRPr="00641F72">
              <w:rPr>
                <w:rFonts w:ascii="新細明體" w:hAnsi="新細明體"/>
              </w:rPr>
              <w:t>4.</w:t>
            </w:r>
            <w:r w:rsidRPr="00641F72">
              <w:rPr>
                <w:rFonts w:ascii="新細明體" w:hAnsi="新細明體" w:hint="eastAsia"/>
              </w:rPr>
              <w:t>父母任一方因天然災害而住院者</w:t>
            </w:r>
            <w:r w:rsidRPr="00641F72">
              <w:rPr>
                <w:rFonts w:ascii="新細明體" w:hAnsi="新細明體"/>
              </w:rPr>
              <w:t>(</w:t>
            </w:r>
            <w:r w:rsidRPr="00641F72">
              <w:rPr>
                <w:rFonts w:ascii="新細明體" w:hAnsi="新細明體" w:hint="eastAsia"/>
              </w:rPr>
              <w:t>逾</w:t>
            </w:r>
            <w:r w:rsidRPr="00641F72">
              <w:rPr>
                <w:rFonts w:ascii="新細明體" w:hAnsi="新細明體"/>
              </w:rPr>
              <w:t>7</w:t>
            </w:r>
            <w:r w:rsidRPr="00641F72">
              <w:rPr>
                <w:rFonts w:ascii="新細明體" w:hAnsi="新細明體" w:hint="eastAsia"/>
              </w:rPr>
              <w:t>日</w:t>
            </w:r>
            <w:r w:rsidRPr="00641F72">
              <w:rPr>
                <w:rFonts w:ascii="新細明體" w:hAnsi="新細明體"/>
              </w:rPr>
              <w:t>)</w:t>
            </w:r>
          </w:p>
          <w:p w:rsidR="00AF775C" w:rsidRPr="00641F72" w:rsidRDefault="00AF775C" w:rsidP="00CA5652">
            <w:pPr>
              <w:ind w:leftChars="36" w:left="86"/>
              <w:jc w:val="both"/>
              <w:rPr>
                <w:rFonts w:ascii="新細明體"/>
              </w:rPr>
            </w:pPr>
            <w:r w:rsidRPr="00641F72">
              <w:rPr>
                <w:rFonts w:ascii="新細明體" w:hAnsi="新細明體" w:hint="eastAsia"/>
              </w:rPr>
              <w:t>□</w:t>
            </w:r>
            <w:r w:rsidRPr="00641F72">
              <w:rPr>
                <w:rFonts w:ascii="新細明體" w:hAnsi="新細明體"/>
              </w:rPr>
              <w:t>5.</w:t>
            </w:r>
            <w:r w:rsidRPr="00641F72">
              <w:rPr>
                <w:rFonts w:ascii="新細明體" w:hAnsi="新細明體" w:hint="eastAsia"/>
              </w:rPr>
              <w:t>父母任一方死亡者</w:t>
            </w:r>
          </w:p>
          <w:p w:rsidR="00AF775C" w:rsidRPr="00641F72" w:rsidRDefault="00AF775C" w:rsidP="00CA5652">
            <w:pPr>
              <w:ind w:leftChars="36" w:left="86"/>
              <w:jc w:val="both"/>
              <w:rPr>
                <w:rFonts w:ascii="新細明體"/>
              </w:rPr>
            </w:pPr>
            <w:r w:rsidRPr="00641F72">
              <w:rPr>
                <w:rFonts w:ascii="新細明體" w:hAnsi="新細明體" w:hint="eastAsia"/>
              </w:rPr>
              <w:t>□</w:t>
            </w:r>
            <w:r w:rsidRPr="00641F72">
              <w:rPr>
                <w:rFonts w:ascii="新細明體" w:hAnsi="新細明體"/>
              </w:rPr>
              <w:t>6.</w:t>
            </w:r>
            <w:r w:rsidRPr="00641F72">
              <w:rPr>
                <w:rFonts w:ascii="新細明體" w:hAnsi="新細明體" w:hint="eastAsia"/>
              </w:rPr>
              <w:t>父母任一方失蹤六個月以上</w:t>
            </w:r>
          </w:p>
          <w:p w:rsidR="00AF775C" w:rsidRPr="00641F72" w:rsidRDefault="00AF775C" w:rsidP="00CA5652">
            <w:pPr>
              <w:spacing w:line="240" w:lineRule="atLeast"/>
              <w:ind w:leftChars="36" w:left="86"/>
              <w:jc w:val="both"/>
              <w:rPr>
                <w:rFonts w:ascii="新細明體"/>
              </w:rPr>
            </w:pPr>
            <w:r w:rsidRPr="00641F72">
              <w:rPr>
                <w:rFonts w:ascii="新細明體" w:hAnsi="新細明體" w:hint="eastAsia"/>
              </w:rPr>
              <w:t>□</w:t>
            </w:r>
            <w:r w:rsidRPr="00641F72">
              <w:rPr>
                <w:rFonts w:ascii="新細明體" w:hAnsi="新細明體"/>
              </w:rPr>
              <w:t>7.</w:t>
            </w:r>
            <w:r w:rsidRPr="00641F72">
              <w:rPr>
                <w:rFonts w:ascii="新細明體" w:hAnsi="新細明體" w:hint="eastAsia"/>
              </w:rPr>
              <w:t>父母任一方入獄服刑、遭裁員、資遣、強迫退休</w:t>
            </w:r>
          </w:p>
          <w:p w:rsidR="00AF775C" w:rsidRPr="0071144E" w:rsidRDefault="00AF775C" w:rsidP="00CA5652">
            <w:pPr>
              <w:spacing w:line="240" w:lineRule="atLeast"/>
              <w:ind w:leftChars="36" w:left="86"/>
              <w:jc w:val="both"/>
              <w:rPr>
                <w:rFonts w:ascii="新細明體"/>
              </w:rPr>
            </w:pPr>
            <w:r w:rsidRPr="00641F72">
              <w:rPr>
                <w:rFonts w:ascii="新細明體" w:hAnsi="新細明體" w:hint="eastAsia"/>
              </w:rPr>
              <w:t>□</w:t>
            </w:r>
            <w:r w:rsidRPr="00641F72">
              <w:rPr>
                <w:rFonts w:ascii="新細明體" w:hAnsi="新細明體"/>
              </w:rPr>
              <w:t>8.</w:t>
            </w:r>
            <w:r w:rsidRPr="00641F72">
              <w:rPr>
                <w:rFonts w:ascii="新細明體" w:hAnsi="新細明體" w:hint="eastAsia"/>
              </w:rPr>
              <w:t>其他</w:t>
            </w:r>
          </w:p>
        </w:tc>
      </w:tr>
      <w:tr w:rsidR="00AF775C" w:rsidRPr="00641F72" w:rsidTr="00B1471A">
        <w:trPr>
          <w:cantSplit/>
          <w:trHeight w:val="520"/>
        </w:trPr>
        <w:tc>
          <w:tcPr>
            <w:tcW w:w="209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775C" w:rsidRPr="00641F72" w:rsidRDefault="00AF775C" w:rsidP="00CA5652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791" w:type="pct"/>
            <w:gridSpan w:val="1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75C" w:rsidRPr="00641F72" w:rsidRDefault="00AF775C" w:rsidP="00CA565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核發金額：新臺</w:t>
            </w:r>
            <w:r w:rsidRPr="00641F72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Pr="00641F7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41F72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641F7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41F72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641F7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41F72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641F7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41F72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641F7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41F72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AF775C" w:rsidRPr="00641F72" w:rsidTr="00B1471A">
        <w:trPr>
          <w:cantSplit/>
          <w:trHeight w:val="614"/>
        </w:trPr>
        <w:tc>
          <w:tcPr>
            <w:tcW w:w="20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775C" w:rsidRPr="00641F72" w:rsidRDefault="00AF775C" w:rsidP="00CA5652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出席簽名</w:t>
            </w:r>
          </w:p>
        </w:tc>
        <w:tc>
          <w:tcPr>
            <w:tcW w:w="4791" w:type="pct"/>
            <w:gridSpan w:val="1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75C" w:rsidRDefault="00AF775C" w:rsidP="00CA565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775C" w:rsidRPr="00641F72" w:rsidTr="00B1471A">
        <w:tblPrEx>
          <w:tbl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  <w:insideH w:val="thinThickSmallGap" w:sz="18" w:space="0" w:color="auto"/>
            <w:insideV w:val="thinThickSmallGap" w:sz="18" w:space="0" w:color="auto"/>
          </w:tblBorders>
        </w:tblPrEx>
        <w:trPr>
          <w:trHeight w:val="442"/>
        </w:trPr>
        <w:tc>
          <w:tcPr>
            <w:tcW w:w="1605" w:type="pct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1591" w:type="pct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執行秘書</w:t>
            </w:r>
            <w:r w:rsidRPr="00641F72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804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1F72">
              <w:rPr>
                <w:rFonts w:ascii="標楷體" w:eastAsia="標楷體" w:hAnsi="標楷體" w:hint="eastAsia"/>
              </w:rPr>
              <w:t>校長簽章</w:t>
            </w:r>
          </w:p>
        </w:tc>
      </w:tr>
      <w:tr w:rsidR="00AF775C" w:rsidRPr="00641F72" w:rsidTr="00B1471A">
        <w:tblPrEx>
          <w:tbl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  <w:insideH w:val="thinThickSmallGap" w:sz="18" w:space="0" w:color="auto"/>
            <w:insideV w:val="thinThickSmallGap" w:sz="18" w:space="0" w:color="auto"/>
          </w:tblBorders>
        </w:tblPrEx>
        <w:trPr>
          <w:trHeight w:val="719"/>
        </w:trPr>
        <w:tc>
          <w:tcPr>
            <w:tcW w:w="160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75C" w:rsidRPr="00641F72" w:rsidRDefault="00AF775C" w:rsidP="00CA56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16638" w:rsidRPr="00391309" w:rsidRDefault="00B16638"/>
    <w:sectPr w:rsidR="00B16638" w:rsidRPr="00391309" w:rsidSect="00AF775C">
      <w:pgSz w:w="11906" w:h="16838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82" w:rsidRDefault="00793782" w:rsidP="00041CA5">
      <w:r>
        <w:separator/>
      </w:r>
    </w:p>
  </w:endnote>
  <w:endnote w:type="continuationSeparator" w:id="0">
    <w:p w:rsidR="00793782" w:rsidRDefault="00793782" w:rsidP="0004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82" w:rsidRDefault="00793782" w:rsidP="00041CA5">
      <w:r>
        <w:separator/>
      </w:r>
    </w:p>
  </w:footnote>
  <w:footnote w:type="continuationSeparator" w:id="0">
    <w:p w:rsidR="00793782" w:rsidRDefault="00793782" w:rsidP="0004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09"/>
    <w:rsid w:val="00011078"/>
    <w:rsid w:val="00041CA5"/>
    <w:rsid w:val="0007718E"/>
    <w:rsid w:val="00102F88"/>
    <w:rsid w:val="00351303"/>
    <w:rsid w:val="00391309"/>
    <w:rsid w:val="003B6885"/>
    <w:rsid w:val="003C54EC"/>
    <w:rsid w:val="00487736"/>
    <w:rsid w:val="005828BF"/>
    <w:rsid w:val="0064671B"/>
    <w:rsid w:val="006741DB"/>
    <w:rsid w:val="00765B64"/>
    <w:rsid w:val="00793782"/>
    <w:rsid w:val="00A13E38"/>
    <w:rsid w:val="00A6081B"/>
    <w:rsid w:val="00AF775C"/>
    <w:rsid w:val="00B1471A"/>
    <w:rsid w:val="00B16638"/>
    <w:rsid w:val="00B5136E"/>
    <w:rsid w:val="00C2039E"/>
    <w:rsid w:val="00C30577"/>
    <w:rsid w:val="00E444D4"/>
    <w:rsid w:val="00EE468A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1A68F-4A91-4A9B-8021-4CFBE882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1309"/>
  </w:style>
  <w:style w:type="paragraph" w:styleId="a3">
    <w:name w:val="header"/>
    <w:basedOn w:val="a"/>
    <w:link w:val="a4"/>
    <w:uiPriority w:val="99"/>
    <w:unhideWhenUsed/>
    <w:rsid w:val="0004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1C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1C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kces</dc:creator>
  <cp:lastModifiedBy>user</cp:lastModifiedBy>
  <cp:revision>4</cp:revision>
  <cp:lastPrinted>2016-04-12T05:16:00Z</cp:lastPrinted>
  <dcterms:created xsi:type="dcterms:W3CDTF">2020-12-07T02:46:00Z</dcterms:created>
  <dcterms:modified xsi:type="dcterms:W3CDTF">2021-03-12T05:52:00Z</dcterms:modified>
</cp:coreProperties>
</file>